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17" w:rsidRPr="001A1217" w:rsidRDefault="001A1217" w:rsidP="001A1217">
      <w:pPr>
        <w:shd w:val="clear" w:color="auto" w:fill="D9D9D9"/>
        <w:spacing w:after="0" w:line="240" w:lineRule="atLeast"/>
        <w:jc w:val="center"/>
        <w:textAlignment w:val="baseline"/>
        <w:rPr>
          <w:rFonts w:ascii="Segoe UI" w:eastAsia="Times New Roman" w:hAnsi="Segoe UI" w:cs="Segoe UI"/>
          <w:color w:val="404040"/>
          <w:sz w:val="17"/>
          <w:szCs w:val="17"/>
          <w:lang w:eastAsia="ru-RU"/>
        </w:rPr>
      </w:pPr>
      <w:r w:rsidRPr="001A1217">
        <w:rPr>
          <w:rFonts w:ascii="Segoe UI" w:eastAsia="Times New Roman" w:hAnsi="Segoe UI" w:cs="Segoe UI"/>
          <w:b/>
          <w:bCs/>
          <w:color w:val="404040"/>
          <w:sz w:val="17"/>
          <w:szCs w:val="17"/>
          <w:lang w:eastAsia="ru-RU"/>
        </w:rPr>
        <w:t>Редакция от 11.09.2020 — Вступит в силу с 01.01.2021</w:t>
      </w:r>
    </w:p>
    <w:p w:rsidR="001A1217" w:rsidRPr="001A1217" w:rsidRDefault="00D5017E" w:rsidP="001A1217">
      <w:pPr>
        <w:shd w:val="clear" w:color="auto" w:fill="FFFFFF"/>
        <w:spacing w:after="0" w:line="240" w:lineRule="atLeast"/>
        <w:textAlignment w:val="baseline"/>
        <w:rPr>
          <w:rFonts w:ascii="Segoe UI" w:eastAsia="Times New Roman" w:hAnsi="Segoe UI" w:cs="Segoe UI"/>
          <w:color w:val="333333"/>
          <w:sz w:val="17"/>
          <w:szCs w:val="17"/>
          <w:lang w:eastAsia="ru-RU"/>
        </w:rPr>
      </w:pPr>
      <w:hyperlink r:id="rId4" w:anchor="h51" w:history="1">
        <w:r w:rsidR="001A1217" w:rsidRPr="001A1217">
          <w:rPr>
            <w:rFonts w:ascii="Segoe UI" w:eastAsia="Times New Roman" w:hAnsi="Segoe UI" w:cs="Segoe UI"/>
            <w:color w:val="3072C4"/>
            <w:sz w:val="17"/>
            <w:lang w:eastAsia="ru-RU"/>
          </w:rPr>
          <w:t> </w:t>
        </w:r>
        <w:r w:rsidR="001A1217" w:rsidRPr="001A1217">
          <w:rPr>
            <w:rFonts w:ascii="Segoe UI" w:eastAsia="Times New Roman" w:hAnsi="Segoe UI" w:cs="Segoe UI"/>
            <w:color w:val="333333"/>
            <w:sz w:val="17"/>
            <w:lang w:eastAsia="ru-RU"/>
          </w:rPr>
          <w:t>Приказ</w:t>
        </w:r>
      </w:hyperlink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Данный документ вступает в силу с 01.01.2021 и действует до 01.01.2027 (</w:t>
      </w:r>
      <w:hyperlink r:id="rId5" w:anchor="l7" w:history="1">
        <w:r w:rsidRPr="001A1217">
          <w:rPr>
            <w:rFonts w:ascii="Times New Roman" w:eastAsia="Times New Roman" w:hAnsi="Times New Roman" w:cs="Times New Roman"/>
            <w:b/>
            <w:bCs/>
            <w:color w:val="3072C4"/>
            <w:sz w:val="19"/>
            <w:u w:val="single"/>
            <w:lang w:eastAsia="ru-RU"/>
          </w:rPr>
          <w:t>пункт 2</w:t>
        </w:r>
      </w:hyperlink>
      <w:r w:rsidRPr="001A121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).</w:t>
      </w:r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Зарегистрировано в Минюсте России 30 октября 2020 г. N 60678</w:t>
      </w:r>
    </w:p>
    <w:p w:rsidR="001A1217" w:rsidRPr="001A1217" w:rsidRDefault="00D5017E" w:rsidP="001A121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5017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pict>
          <v:rect id="_x0000_i1025" style="width:0;height:1.5pt" o:hralign="center" o:hrstd="t" o:hr="t" fillcolor="#a0a0a0" stroked="f"/>
        </w:pict>
      </w:r>
    </w:p>
    <w:p w:rsidR="001A1217" w:rsidRPr="001A1217" w:rsidRDefault="001A1217" w:rsidP="001A1217">
      <w:pPr>
        <w:shd w:val="clear" w:color="auto" w:fill="FFFFFF"/>
        <w:spacing w:before="411" w:after="274" w:line="343" w:lineRule="atLeast"/>
        <w:ind w:left="-39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bookmarkStart w:id="0" w:name="l0"/>
      <w:bookmarkEnd w:id="0"/>
      <w:r w:rsidRPr="001A1217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МИНИСТЕРСТВО ТРАНСПОРТА РОССИЙСКОЙ ФЕДЕРАЦИИ</w:t>
      </w:r>
      <w:bookmarkStart w:id="1" w:name="l1"/>
      <w:bookmarkEnd w:id="1"/>
    </w:p>
    <w:p w:rsidR="001A1217" w:rsidRPr="001A1217" w:rsidRDefault="001A1217" w:rsidP="001A1217">
      <w:pPr>
        <w:shd w:val="clear" w:color="auto" w:fill="FFFFFF"/>
        <w:spacing w:after="274" w:line="343" w:lineRule="atLeast"/>
        <w:ind w:left="-39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bookmarkStart w:id="2" w:name="h51"/>
      <w:bookmarkEnd w:id="2"/>
      <w:r w:rsidRPr="001A1217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ПРИКАЗ</w:t>
      </w:r>
      <w:r w:rsidRPr="001A1217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br/>
        <w:t>от 11 сентября 2020 г. N 368</w:t>
      </w:r>
      <w:bookmarkStart w:id="3" w:name="l2"/>
      <w:bookmarkStart w:id="4" w:name="l3"/>
      <w:bookmarkEnd w:id="3"/>
      <w:bookmarkEnd w:id="4"/>
    </w:p>
    <w:p w:rsidR="001A1217" w:rsidRPr="001A1217" w:rsidRDefault="001A1217" w:rsidP="001A1217">
      <w:pPr>
        <w:shd w:val="clear" w:color="auto" w:fill="FFFFFF"/>
        <w:spacing w:after="274" w:line="343" w:lineRule="atLeast"/>
        <w:ind w:left="-39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1A1217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ОБ УТВЕРЖДЕНИИ ОБЯЗАТЕЛЬНЫХ РЕКВИЗИТОВ И ПОРЯДКА ЗАПОЛНЕНИЯ ПУТЕВЫХ ЛИСТОВ</w:t>
      </w:r>
      <w:bookmarkStart w:id="5" w:name="l4"/>
      <w:bookmarkEnd w:id="5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соответствии с </w:t>
      </w:r>
      <w:hyperlink r:id="rId6" w:anchor="l34" w:tgtFrame="_blank" w:history="1">
        <w:r w:rsidRPr="001A1217">
          <w:rPr>
            <w:rFonts w:ascii="Times New Roman" w:eastAsia="Times New Roman" w:hAnsi="Times New Roman" w:cs="Times New Roman"/>
            <w:color w:val="228007"/>
            <w:sz w:val="19"/>
            <w:u w:val="single"/>
            <w:lang w:eastAsia="ru-RU"/>
          </w:rPr>
          <w:t>частью 1</w:t>
        </w:r>
      </w:hyperlink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 статьи 6 Федерального закона от 8 ноября 2007 г. N 259-ФЗ "Устав автомобильного транспорта и городского наземного электрического транспорта" (Собрание законодательства Российской Федерации, 2007, N 46, ст. 5555; </w:t>
      </w:r>
      <w:proofErr w:type="gramStart"/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2020, N 12, ст. 1651) и пунктом 1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10),приказываю:</w:t>
      </w:r>
      <w:bookmarkStart w:id="6" w:name="l5"/>
      <w:bookmarkStart w:id="7" w:name="l52"/>
      <w:bookmarkEnd w:id="6"/>
      <w:bookmarkEnd w:id="7"/>
      <w:proofErr w:type="gramEnd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Утвердить прилагаемые обязательные реквизиты и порядок заполнения путевых листов.</w:t>
      </w:r>
      <w:bookmarkStart w:id="8" w:name="l6"/>
      <w:bookmarkEnd w:id="8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2.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Настоящий приказ вступает в силу с 1 января 2021 г. и действует до 1 января 2027 г.</w:t>
      </w:r>
      <w:bookmarkStart w:id="9" w:name="l7"/>
      <w:bookmarkEnd w:id="9"/>
    </w:p>
    <w:p w:rsidR="001A1217" w:rsidRPr="001A1217" w:rsidRDefault="001A1217" w:rsidP="001A1217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Министр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A1217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Е.И. ДИТРИХ</w:t>
      </w:r>
      <w:bookmarkStart w:id="10" w:name="l8"/>
      <w:bookmarkStart w:id="11" w:name="l9"/>
      <w:bookmarkEnd w:id="10"/>
      <w:bookmarkEnd w:id="11"/>
    </w:p>
    <w:p w:rsidR="001A1217" w:rsidRPr="001A1217" w:rsidRDefault="001A1217" w:rsidP="001A1217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12" w:name="h53"/>
      <w:bookmarkEnd w:id="12"/>
      <w:r w:rsidRPr="001A1217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ПРИЛОЖЕНИЕ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A1217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к приказу Минтранса России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1A1217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от 11 сентября 2020 г. N 368</w:t>
      </w:r>
      <w:bookmarkStart w:id="13" w:name="l10"/>
      <w:bookmarkStart w:id="14" w:name="l11"/>
      <w:bookmarkStart w:id="15" w:name="l12"/>
      <w:bookmarkEnd w:id="13"/>
      <w:bookmarkEnd w:id="14"/>
      <w:bookmarkEnd w:id="15"/>
    </w:p>
    <w:p w:rsidR="001A1217" w:rsidRPr="001A1217" w:rsidRDefault="001A1217" w:rsidP="001A1217">
      <w:pPr>
        <w:shd w:val="clear" w:color="auto" w:fill="FFFFFF"/>
        <w:spacing w:before="411" w:after="274" w:line="343" w:lineRule="atLeast"/>
        <w:ind w:left="-39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bookmarkStart w:id="16" w:name="h54"/>
      <w:bookmarkEnd w:id="16"/>
      <w:r w:rsidRPr="001A1217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ОБЯЗАТЕЛЬНЫЕ РЕКВИЗИТЫ И ПОРЯДОК ЗАПОЛНЕНИЯ ПУТЕВЫХ ЛИСТОВ</w:t>
      </w:r>
      <w:bookmarkStart w:id="17" w:name="l13"/>
      <w:bookmarkEnd w:id="17"/>
    </w:p>
    <w:p w:rsidR="001A1217" w:rsidRPr="001A1217" w:rsidRDefault="001A1217" w:rsidP="001A1217">
      <w:pPr>
        <w:shd w:val="clear" w:color="auto" w:fill="FFFFFF"/>
        <w:spacing w:before="634" w:after="365" w:line="336" w:lineRule="atLeast"/>
        <w:ind w:left="-25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18" w:name="h1"/>
      <w:bookmarkEnd w:id="18"/>
      <w:r w:rsidRPr="001A12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I. Обязательные реквизиты путевого листа</w:t>
      </w:r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Путевой лист должен содержать следующие обязательные реквизиты:</w:t>
      </w:r>
      <w:bookmarkStart w:id="19" w:name="l14"/>
      <w:bookmarkEnd w:id="19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наименование и номер путевого листа;</w:t>
      </w:r>
      <w:bookmarkStart w:id="20" w:name="l15"/>
      <w:bookmarkEnd w:id="20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lastRenderedPageBreak/>
        <w:t>2)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сроке действия путевого листа;</w:t>
      </w:r>
      <w:bookmarkStart w:id="21" w:name="l16"/>
      <w:bookmarkEnd w:id="21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3)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собственнике (владельце) транспортного средства;</w:t>
      </w:r>
      <w:bookmarkStart w:id="22" w:name="l17"/>
      <w:bookmarkEnd w:id="22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4)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транспортном средстве;</w:t>
      </w:r>
      <w:bookmarkStart w:id="23" w:name="l18"/>
      <w:bookmarkEnd w:id="23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5)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водителе;</w:t>
      </w:r>
      <w:bookmarkStart w:id="24" w:name="l19"/>
      <w:bookmarkEnd w:id="24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6)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перевозке.</w:t>
      </w:r>
      <w:bookmarkStart w:id="25" w:name="l20"/>
      <w:bookmarkEnd w:id="25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2.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сроке действия путевого листа включают дату (число, месяц, год), в течение которой путевой лист может быть использован, а в случае если путевой лист оформляется более чем на один день - даты (число, месяц, год) начала и окончания срока, в течение которого путевой лист может быть использован.</w:t>
      </w:r>
      <w:bookmarkStart w:id="26" w:name="l21"/>
      <w:bookmarkEnd w:id="26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3.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собственнике (владельце) транспортного средства включают:</w:t>
      </w:r>
      <w:bookmarkStart w:id="27" w:name="l22"/>
      <w:bookmarkEnd w:id="27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для юридического лица - наименование, организационно-правовую форму, местонахождение, номер телефона, основной государственный регистрационный номер юридического лица;</w:t>
      </w:r>
      <w:bookmarkStart w:id="28" w:name="l23"/>
      <w:bookmarkEnd w:id="28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2)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для индивидуального предпринимателя - фамилию, имя, отчество (при наличии), почтовый адрес, номер телефона, основной государственный регистрационный номер индивидуального предпринимателя.</w:t>
      </w:r>
      <w:bookmarkStart w:id="29" w:name="l24"/>
      <w:bookmarkEnd w:id="29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4.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транспортном средстве включают:</w:t>
      </w:r>
      <w:bookmarkStart w:id="30" w:name="l25"/>
      <w:bookmarkEnd w:id="30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тип транспортного средства, марку и модель транспортного средства, а в случае если транспортное средство используется с прицепом (полуприцепом), кроме того - марку и модель прицепа (полуприцепа);</w:t>
      </w:r>
      <w:bookmarkStart w:id="31" w:name="l26"/>
      <w:bookmarkEnd w:id="31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2)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государственный регистрационный номер транспортного средства, а в случае если транспортное средство используется с прицепом (полуприцепом), его регистрационный номер, и/или инвентарный номер (для троллейбусов и трамваев);</w:t>
      </w:r>
      <w:bookmarkStart w:id="32" w:name="l27"/>
      <w:bookmarkEnd w:id="32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3)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показания одометра (полные километры пробега) при выезде транспортного средства с парковки (парковочного места), предназначенной для стоянки данного транспортного средства по возвращении из рейса и окончании смены (рабочего дня) водителя транспортного средства (далее - парковка), а также при заезде транспортного средства на парковку по окончании смены (рабочего дня);</w:t>
      </w:r>
      <w:bookmarkStart w:id="33" w:name="l28"/>
      <w:bookmarkEnd w:id="33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4)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дату (число, месяц, год) и время (часы, минуты) проведения предрейсового или предсменного контроля технического состояния транспортного средства (если обязательность его проведения предусмотрена законодательством Российской Федерации);</w:t>
      </w:r>
      <w:bookmarkStart w:id="34" w:name="l29"/>
      <w:bookmarkEnd w:id="34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5)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дату (число, месяц, год) и время (часы, минуты) выпуска транспортного средства на линию и его возвращения.</w:t>
      </w:r>
      <w:bookmarkStart w:id="35" w:name="l30"/>
      <w:bookmarkEnd w:id="35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5.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водителе включают:</w:t>
      </w:r>
      <w:bookmarkStart w:id="36" w:name="l31"/>
      <w:bookmarkEnd w:id="36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фамилию, имя, отчество (при наличии);</w:t>
      </w:r>
      <w:bookmarkStart w:id="37" w:name="l32"/>
      <w:bookmarkEnd w:id="37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lastRenderedPageBreak/>
        <w:t>2)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дату (число, месяц, год) и время (часы, минуты) проведения предрейсового и послерейсового медицинского осмотра водителя (если обязательность проведения послерейсового медицинского осмотра водителя предусмотрена законодательством Российской Федерации).</w:t>
      </w:r>
      <w:bookmarkStart w:id="38" w:name="l33"/>
      <w:bookmarkEnd w:id="38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6.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Сведения о перевозке включают </w:t>
      </w:r>
      <w:proofErr w:type="gramStart"/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информацию</w:t>
      </w:r>
      <w:proofErr w:type="gramEnd"/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 видах сообщения и видах перевозок.</w:t>
      </w:r>
      <w:bookmarkStart w:id="39" w:name="l34"/>
      <w:bookmarkEnd w:id="39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7.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 путевом листе допускается размещение дополнительных реквизитов, учитывающих особенности осуществления деятельности, связанной с перевозкой грузов, пассажиров и багажа автомобильным транспортом или городским наземным электрическим транспортом.</w:t>
      </w:r>
      <w:bookmarkStart w:id="40" w:name="l35"/>
      <w:bookmarkEnd w:id="40"/>
    </w:p>
    <w:p w:rsidR="001A1217" w:rsidRPr="001A1217" w:rsidRDefault="001A1217" w:rsidP="001A1217">
      <w:pPr>
        <w:shd w:val="clear" w:color="auto" w:fill="FFFFFF"/>
        <w:spacing w:before="634" w:after="365" w:line="336" w:lineRule="atLeast"/>
        <w:ind w:left="-25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41" w:name="h2"/>
      <w:bookmarkEnd w:id="41"/>
      <w:r w:rsidRPr="001A121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II. Порядок заполнения путевого листа</w:t>
      </w:r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8.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Путевой лист оформляется на каждое транспортное средство, эксплуатируемое юридическим лицом и (или) индивидуальным предпринимателем.</w:t>
      </w:r>
      <w:bookmarkStart w:id="42" w:name="l36"/>
      <w:bookmarkEnd w:id="42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9.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Путевой лист оформляется до начала выполнения рейса, если длительность рейса водителя транспортного средства превышает продолжительность смены (рабочего дня), или до начала первого рейса, если в течение смены (рабочего </w:t>
      </w:r>
      <w:proofErr w:type="gramStart"/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дня) </w:t>
      </w:r>
      <w:proofErr w:type="gramEnd"/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водитель транспортного средства совершает один или несколько рейсов.</w:t>
      </w:r>
      <w:bookmarkStart w:id="43" w:name="l37"/>
      <w:bookmarkEnd w:id="43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10.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Если в течение срока действия путевого листа транспортное средство используется посменно несколькими водителями, то допускается оформление на одно транспортное средство нескольких путевых листов раздельно на каждого водителя.</w:t>
      </w:r>
      <w:bookmarkStart w:id="44" w:name="l38"/>
      <w:bookmarkEnd w:id="44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11.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наименовании путевого листа указывается тип транспортного средства, на которое оформляется путевой лист. Номер путевого листа указывается в заголовочной части в хронологическом порядке в соответствии с принятой владельцем транспортного средства системой нумерации.</w:t>
      </w:r>
      <w:bookmarkStart w:id="45" w:name="l39"/>
      <w:bookmarkEnd w:id="45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12.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Даты, время и показания одометра при выезде транспортного средства с парковки и его заезде на парковку проставляются уполномоченными лицами, назначаемыми решением руководителя юридического лица или индивидуального предпринимателя, и заверяются их подписями с указанием фамилий и инициалов, за исключением случаев, когда индивидуальный предприниматель совмещает обязанности водителя.</w:t>
      </w:r>
      <w:bookmarkStart w:id="46" w:name="l40"/>
      <w:bookmarkEnd w:id="46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13.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Даты, время и показания одометра при выезде транспортного средства с парковки и его заезде на парковку проставляются индивидуальным предпринимателем в случае, если указанный предприниматель совмещает обязанности водителя.</w:t>
      </w:r>
      <w:bookmarkStart w:id="47" w:name="l41"/>
      <w:bookmarkEnd w:id="47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14.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случае оформления на одно транспортное средство нескольких путевых листов раздельно на каждого водителя транспортного средства дата, время и показания одометра при выезде транспортного средства с парковки проставляются в путевом листе водителя транспортного средства, который первым выезжает с парковки, а дата, время и показания одометра при заезде транспортного средства на парковку - в путевом листе водителя транспортного средства, который последним</w:t>
      </w:r>
      <w:proofErr w:type="gramEnd"/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заезжает на парковку.</w:t>
      </w:r>
      <w:bookmarkStart w:id="48" w:name="l42"/>
      <w:bookmarkEnd w:id="48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15.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Даты и время проведения предрейсового и послерейсового медицинского осмотра водителя проставляются медицинским работником, проводившим соответствующий осмотр, и заверяются его подписью с указанием фамилии и инициалов.</w:t>
      </w:r>
      <w:bookmarkStart w:id="49" w:name="l43"/>
      <w:bookmarkEnd w:id="49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По результатам прохождения предрейсового медицинского осмотра на путевом листе проставляется отметка "прошел предрейсовый медицинский осмотр, к исполнению трудовых обязанностей допущен".</w:t>
      </w:r>
      <w:bookmarkStart w:id="50" w:name="l44"/>
      <w:bookmarkEnd w:id="50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 результатам прохождения послерейсового медицинского осмотра проставляется отметка "прошел послерейсовый медицинский осмотр".</w:t>
      </w:r>
      <w:bookmarkStart w:id="51" w:name="l45"/>
      <w:bookmarkEnd w:id="51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16.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Даты и время выпуска транспортного средства на линию и его возвращения, а также проведения предрейсового или предсменного контроля технического состояния транспортного средства проставляются, с отметкой "выпуск на линию разрешен" и заверяются его подписью с указанием фамилии и инициалов</w:t>
      </w:r>
      <w:bookmarkStart w:id="52" w:name="l46"/>
      <w:bookmarkEnd w:id="52"/>
      <w:r w:rsidR="00702FFD" w:rsidRPr="00702FF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702FFD"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должностным лицом, ответственным за техническое состояние и эксплуатацию транспортных средств</w:t>
      </w:r>
      <w:r w:rsidR="00702FF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17.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Собственники (владельцы) транспортных средств обязаны регистрировать оформленные путевые листы в журнале регистрации путевых листов (далее - журнал).</w:t>
      </w:r>
      <w:bookmarkStart w:id="53" w:name="l47"/>
      <w:bookmarkEnd w:id="53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Журнал ведется на бумажном носителе, страницы которого должны быть прошнурованы, пронумерованы, и (или) на электронном носителе. При ведении журнала в электронной форме предусматривается обязательная возможность печати страниц журнала на бумажном носителе.</w:t>
      </w:r>
      <w:bookmarkStart w:id="54" w:name="l48"/>
      <w:bookmarkEnd w:id="54"/>
    </w:p>
    <w:p w:rsidR="001A1217" w:rsidRPr="001A1217" w:rsidRDefault="001A1217" w:rsidP="001A121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808080"/>
          <w:sz w:val="14"/>
          <w:lang w:eastAsia="ru-RU"/>
        </w:rPr>
        <w:t>18.</w:t>
      </w: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случае ведения </w:t>
      </w:r>
      <w:proofErr w:type="gramStart"/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журнала</w:t>
      </w:r>
      <w:proofErr w:type="gramEnd"/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 электронной форме внесенные в него сведения заверяются усиленной квалифицированной электронной подписью &lt;1&gt;.</w:t>
      </w:r>
      <w:bookmarkStart w:id="55" w:name="l49"/>
      <w:bookmarkEnd w:id="55"/>
    </w:p>
    <w:p w:rsidR="001A1217" w:rsidRPr="001A1217" w:rsidRDefault="001A1217" w:rsidP="001A121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&lt;1&gt; Федеральный закон </w:t>
      </w:r>
      <w:hyperlink r:id="rId7" w:anchor="l0" w:tgtFrame="_blank" w:history="1">
        <w:r w:rsidRPr="001A1217">
          <w:rPr>
            <w:rFonts w:ascii="Times New Roman" w:eastAsia="Times New Roman" w:hAnsi="Times New Roman" w:cs="Times New Roman"/>
            <w:color w:val="228007"/>
            <w:sz w:val="19"/>
            <w:u w:val="single"/>
            <w:lang w:eastAsia="ru-RU"/>
          </w:rPr>
          <w:t>от 6 апреля 2011 г. N 63-ФЗ</w:t>
        </w:r>
      </w:hyperlink>
      <w:r w:rsidRPr="001A121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"Об электронной подписи" (Собрание законодательства Российской Федерации, 2011, N 15, ст. 2036; 2020, N 24, ст. 3755).</w:t>
      </w:r>
    </w:p>
    <w:p w:rsidR="00503326" w:rsidRPr="001A1217" w:rsidRDefault="00503326">
      <w:pPr>
        <w:rPr>
          <w:rFonts w:ascii="Times New Roman" w:hAnsi="Times New Roman" w:cs="Times New Roman"/>
        </w:rPr>
      </w:pPr>
    </w:p>
    <w:sectPr w:rsidR="00503326" w:rsidRPr="001A1217" w:rsidSect="001A1217">
      <w:pgSz w:w="11906" w:h="16838"/>
      <w:pgMar w:top="340" w:right="284" w:bottom="17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217"/>
    <w:rsid w:val="000A6D20"/>
    <w:rsid w:val="001A1217"/>
    <w:rsid w:val="00503326"/>
    <w:rsid w:val="00615E8D"/>
    <w:rsid w:val="00702FFD"/>
    <w:rsid w:val="00A47D2E"/>
    <w:rsid w:val="00D5017E"/>
    <w:rsid w:val="00E4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6"/>
  </w:style>
  <w:style w:type="paragraph" w:styleId="2">
    <w:name w:val="heading 2"/>
    <w:basedOn w:val="a"/>
    <w:link w:val="20"/>
    <w:uiPriority w:val="9"/>
    <w:qFormat/>
    <w:rsid w:val="001A1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1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2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1217"/>
    <w:rPr>
      <w:color w:val="0000FF"/>
      <w:u w:val="single"/>
    </w:rPr>
  </w:style>
  <w:style w:type="character" w:customStyle="1" w:styleId="highlight">
    <w:name w:val="highlight"/>
    <w:basedOn w:val="a0"/>
    <w:rsid w:val="001A1217"/>
  </w:style>
  <w:style w:type="character" w:customStyle="1" w:styleId="related-chapter-link-text">
    <w:name w:val="related-chapter-link-text"/>
    <w:basedOn w:val="a0"/>
    <w:rsid w:val="001A1217"/>
  </w:style>
  <w:style w:type="paragraph" w:customStyle="1" w:styleId="dt-p">
    <w:name w:val="dt-p"/>
    <w:basedOn w:val="a"/>
    <w:rsid w:val="001A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A1217"/>
  </w:style>
  <w:style w:type="paragraph" w:styleId="a4">
    <w:name w:val="Normal (Web)"/>
    <w:basedOn w:val="a"/>
    <w:uiPriority w:val="99"/>
    <w:semiHidden/>
    <w:unhideWhenUsed/>
    <w:rsid w:val="001A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9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847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9624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515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46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5945" TargetMode="External"/><Relationship Id="rId5" Type="http://schemas.openxmlformats.org/officeDocument/2006/relationships/hyperlink" Target="https://normativ.kontur.ru/document?moduleId=1&amp;documentId=374436" TargetMode="External"/><Relationship Id="rId4" Type="http://schemas.openxmlformats.org/officeDocument/2006/relationships/hyperlink" Target="https://normativ.kontur.ru/document?moduleId=1&amp;documentId=3744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2020-12-02T15:36:00Z</dcterms:created>
  <dcterms:modified xsi:type="dcterms:W3CDTF">2020-12-21T15:20:00Z</dcterms:modified>
</cp:coreProperties>
</file>